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0" w:rsidRDefault="007B21B7" w:rsidP="00420100">
      <w:pPr>
        <w:rPr>
          <w:rFonts w:ascii="Arial" w:hAnsi="Arial" w:cs="Arial"/>
          <w:b/>
          <w:sz w:val="28"/>
          <w:lang w:val="en-CA"/>
        </w:rPr>
      </w:pPr>
      <w:r>
        <w:rPr>
          <w:rFonts w:ascii="Arial" w:hAnsi="Arial" w:cs="Arial"/>
          <w:b/>
          <w:sz w:val="28"/>
          <w:lang w:val="en-CA"/>
        </w:rPr>
        <w:t>Biology 087</w:t>
      </w:r>
      <w:r w:rsidR="00420100">
        <w:rPr>
          <w:rFonts w:ascii="Arial" w:hAnsi="Arial" w:cs="Arial"/>
          <w:b/>
          <w:sz w:val="28"/>
          <w:lang w:val="en-CA"/>
        </w:rPr>
        <w:t>1</w:t>
      </w:r>
      <w:r w:rsidR="00420100">
        <w:rPr>
          <w:rFonts w:ascii="Arial" w:hAnsi="Arial" w:cs="Arial"/>
          <w:b/>
          <w:sz w:val="28"/>
          <w:lang w:val="en-CA"/>
        </w:rPr>
        <w:tab/>
      </w:r>
      <w:r w:rsidR="00420100">
        <w:rPr>
          <w:rFonts w:ascii="Arial" w:hAnsi="Arial" w:cs="Arial"/>
          <w:b/>
          <w:sz w:val="28"/>
          <w:lang w:val="en-CA"/>
        </w:rPr>
        <w:tab/>
        <w:t>Worksheet on Chordates</w:t>
      </w:r>
    </w:p>
    <w:p w:rsidR="00420100" w:rsidRDefault="00420100" w:rsidP="00420100">
      <w:pPr>
        <w:rPr>
          <w:rFonts w:ascii="Arial" w:hAnsi="Arial" w:cs="Arial"/>
          <w:b/>
          <w:sz w:val="28"/>
          <w:lang w:val="en-CA"/>
        </w:rPr>
      </w:pPr>
      <w:r>
        <w:rPr>
          <w:rFonts w:ascii="Arial" w:hAnsi="Arial" w:cs="Arial"/>
          <w:b/>
          <w:sz w:val="28"/>
          <w:lang w:val="en-CA"/>
        </w:rPr>
        <w:tab/>
      </w:r>
      <w:r>
        <w:rPr>
          <w:rFonts w:ascii="Arial" w:hAnsi="Arial" w:cs="Arial"/>
          <w:b/>
          <w:sz w:val="28"/>
          <w:lang w:val="en-CA"/>
        </w:rPr>
        <w:tab/>
      </w:r>
      <w:r>
        <w:rPr>
          <w:rFonts w:ascii="Arial" w:hAnsi="Arial" w:cs="Arial"/>
          <w:b/>
          <w:sz w:val="28"/>
          <w:lang w:val="en-CA"/>
        </w:rPr>
        <w:tab/>
      </w:r>
      <w:r>
        <w:rPr>
          <w:rFonts w:ascii="Arial" w:hAnsi="Arial" w:cs="Arial"/>
          <w:b/>
          <w:sz w:val="28"/>
          <w:lang w:val="en-CA"/>
        </w:rPr>
        <w:tab/>
        <w:t>Chapter 30-1 p767-770</w:t>
      </w:r>
    </w:p>
    <w:p w:rsidR="00371E54" w:rsidRPr="00371E54" w:rsidRDefault="00371E54" w:rsidP="00420100">
      <w:pPr>
        <w:rPr>
          <w:rFonts w:ascii="Arial" w:hAnsi="Arial" w:cs="Arial"/>
          <w:b/>
          <w:sz w:val="28"/>
          <w:lang w:val="en-CA"/>
        </w:rPr>
      </w:pPr>
    </w:p>
    <w:p w:rsidR="00FA7326" w:rsidRDefault="00FA7326" w:rsidP="00FA7326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lang w:val="en-CA"/>
        </w:rPr>
        <w:t xml:space="preserve">1. </w:t>
      </w:r>
      <w:r w:rsidR="009925F3">
        <w:rPr>
          <w:rFonts w:ascii="Arial" w:hAnsi="Arial" w:cs="Arial"/>
          <w:sz w:val="24"/>
          <w:szCs w:val="24"/>
          <w:lang w:val="en-CA"/>
        </w:rPr>
        <w:t>What are</w:t>
      </w:r>
      <w:r w:rsidRPr="00FA7326">
        <w:rPr>
          <w:rFonts w:ascii="Arial" w:hAnsi="Arial" w:cs="Arial"/>
          <w:sz w:val="24"/>
          <w:szCs w:val="24"/>
          <w:lang w:val="en-CA"/>
        </w:rPr>
        <w:t xml:space="preserve"> th</w:t>
      </w:r>
      <w:r w:rsidR="00A05392">
        <w:rPr>
          <w:rFonts w:ascii="Arial" w:hAnsi="Arial" w:cs="Arial"/>
          <w:sz w:val="24"/>
          <w:szCs w:val="24"/>
          <w:lang w:val="en-CA"/>
        </w:rPr>
        <w:t xml:space="preserve">e four </w:t>
      </w:r>
      <w:r w:rsidRPr="00FA7326">
        <w:rPr>
          <w:rFonts w:ascii="Arial" w:hAnsi="Arial" w:cs="Arial"/>
          <w:sz w:val="24"/>
          <w:szCs w:val="24"/>
          <w:lang w:val="en-CA"/>
        </w:rPr>
        <w:t>characteristics that all the chordates</w:t>
      </w:r>
      <w:r w:rsidR="00A05392">
        <w:rPr>
          <w:rFonts w:ascii="Arial" w:hAnsi="Arial" w:cs="Arial"/>
          <w:sz w:val="24"/>
          <w:szCs w:val="24"/>
          <w:lang w:val="en-CA"/>
        </w:rPr>
        <w:t xml:space="preserve"> share</w:t>
      </w:r>
      <w:r w:rsidRPr="00FA7326">
        <w:rPr>
          <w:rFonts w:ascii="Arial" w:hAnsi="Arial" w:cs="Arial"/>
          <w:sz w:val="24"/>
          <w:szCs w:val="24"/>
          <w:lang w:val="en-CA"/>
        </w:rPr>
        <w:t xml:space="preserve"> at l</w:t>
      </w:r>
      <w:r w:rsidR="009925F3">
        <w:rPr>
          <w:rFonts w:ascii="Arial" w:hAnsi="Arial" w:cs="Arial"/>
          <w:sz w:val="24"/>
          <w:szCs w:val="24"/>
          <w:lang w:val="en-CA"/>
        </w:rPr>
        <w:t>east at one stage of their life?</w:t>
      </w:r>
    </w:p>
    <w:p w:rsidR="00FA7326" w:rsidRDefault="00FA7326" w:rsidP="00FA7326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</w:t>
      </w:r>
    </w:p>
    <w:p w:rsidR="00FA7326" w:rsidRDefault="00FA7326" w:rsidP="00FA7326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</w:t>
      </w:r>
    </w:p>
    <w:p w:rsidR="00FA7326" w:rsidRPr="00FA7326" w:rsidRDefault="00FA7326" w:rsidP="00FA7326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</w:t>
      </w:r>
    </w:p>
    <w:p w:rsidR="00FA7326" w:rsidRPr="00FA7326" w:rsidRDefault="00FA7326" w:rsidP="00FA7326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</w:t>
      </w:r>
    </w:p>
    <w:p w:rsidR="00FA7326" w:rsidRDefault="00FA7326" w:rsidP="00FA7326">
      <w:pPr>
        <w:pStyle w:val="Paragraphedeliste"/>
        <w:rPr>
          <w:rFonts w:ascii="Arial" w:hAnsi="Arial" w:cs="Arial"/>
          <w:sz w:val="24"/>
          <w:szCs w:val="24"/>
          <w:lang w:val="en-CA"/>
        </w:rPr>
      </w:pPr>
    </w:p>
    <w:p w:rsidR="00FF495F" w:rsidRDefault="00FA7326" w:rsidP="00FF495F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2. </w:t>
      </w:r>
      <w:r w:rsidR="00FF495F">
        <w:rPr>
          <w:rFonts w:ascii="Arial" w:hAnsi="Arial" w:cs="Arial"/>
          <w:sz w:val="24"/>
          <w:szCs w:val="24"/>
          <w:lang w:val="en-CA"/>
        </w:rPr>
        <w:t>How do the tunicate</w:t>
      </w:r>
      <w:r w:rsidR="00371E54">
        <w:rPr>
          <w:rFonts w:ascii="Arial" w:hAnsi="Arial" w:cs="Arial"/>
          <w:sz w:val="24"/>
          <w:szCs w:val="24"/>
          <w:lang w:val="en-CA"/>
        </w:rPr>
        <w:t>s</w:t>
      </w:r>
      <w:r w:rsidR="00FF495F">
        <w:rPr>
          <w:rFonts w:ascii="Arial" w:hAnsi="Arial" w:cs="Arial"/>
          <w:sz w:val="24"/>
          <w:szCs w:val="24"/>
          <w:lang w:val="en-CA"/>
        </w:rPr>
        <w:t xml:space="preserve"> and the lancelet</w:t>
      </w:r>
      <w:r w:rsidR="00371E54">
        <w:rPr>
          <w:rFonts w:ascii="Arial" w:hAnsi="Arial" w:cs="Arial"/>
          <w:sz w:val="24"/>
          <w:szCs w:val="24"/>
          <w:lang w:val="en-CA"/>
        </w:rPr>
        <w:t xml:space="preserve">s differ from </w:t>
      </w:r>
      <w:r w:rsidR="00FF495F">
        <w:rPr>
          <w:rFonts w:ascii="Arial" w:hAnsi="Arial" w:cs="Arial"/>
          <w:sz w:val="24"/>
          <w:szCs w:val="24"/>
          <w:lang w:val="en-CA"/>
        </w:rPr>
        <w:t>other chordates</w:t>
      </w:r>
      <w:r w:rsidR="00371E54">
        <w:rPr>
          <w:rFonts w:ascii="Arial" w:hAnsi="Arial" w:cs="Arial"/>
          <w:sz w:val="24"/>
          <w:szCs w:val="24"/>
          <w:lang w:val="en-CA"/>
        </w:rPr>
        <w:t xml:space="preserve">, but have in common with the animals we viewed in the </w:t>
      </w:r>
      <w:r w:rsidR="00C33226">
        <w:rPr>
          <w:rFonts w:ascii="Arial" w:hAnsi="Arial" w:cs="Arial"/>
          <w:sz w:val="24"/>
          <w:szCs w:val="24"/>
          <w:lang w:val="en-CA"/>
        </w:rPr>
        <w:t>previous chapters</w:t>
      </w:r>
      <w:r w:rsidR="00FF495F">
        <w:rPr>
          <w:rFonts w:ascii="Arial" w:hAnsi="Arial" w:cs="Arial"/>
          <w:sz w:val="24"/>
          <w:szCs w:val="24"/>
          <w:lang w:val="en-CA"/>
        </w:rPr>
        <w:t>?</w:t>
      </w:r>
    </w:p>
    <w:p w:rsidR="00FF495F" w:rsidRDefault="00AB1954" w:rsidP="00FF495F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</w:t>
      </w:r>
      <w:r w:rsidR="00FF495F">
        <w:rPr>
          <w:rFonts w:ascii="Arial" w:hAnsi="Arial" w:cs="Arial"/>
          <w:sz w:val="24"/>
          <w:szCs w:val="24"/>
          <w:lang w:val="en-CA"/>
        </w:rPr>
        <w:softHyphen/>
      </w:r>
      <w:r w:rsidR="00FF495F">
        <w:rPr>
          <w:rFonts w:ascii="Arial" w:hAnsi="Arial" w:cs="Arial"/>
          <w:sz w:val="24"/>
          <w:szCs w:val="24"/>
          <w:lang w:val="en-CA"/>
        </w:rPr>
        <w:softHyphen/>
      </w:r>
      <w:r w:rsidR="00FF495F">
        <w:rPr>
          <w:rFonts w:ascii="Arial" w:hAnsi="Arial" w:cs="Arial"/>
          <w:sz w:val="24"/>
          <w:szCs w:val="24"/>
          <w:lang w:val="en-CA"/>
        </w:rPr>
        <w:softHyphen/>
      </w:r>
      <w:r w:rsidR="00FF495F">
        <w:rPr>
          <w:rFonts w:ascii="Arial" w:hAnsi="Arial" w:cs="Arial"/>
          <w:sz w:val="24"/>
          <w:szCs w:val="24"/>
          <w:lang w:val="en-CA"/>
        </w:rPr>
        <w:softHyphen/>
      </w:r>
      <w:r w:rsidR="00FF495F">
        <w:rPr>
          <w:rFonts w:ascii="Arial" w:hAnsi="Arial" w:cs="Arial"/>
          <w:sz w:val="24"/>
          <w:szCs w:val="24"/>
          <w:lang w:val="en-CA"/>
        </w:rPr>
        <w:softHyphen/>
        <w:t>_____</w:t>
      </w:r>
    </w:p>
    <w:p w:rsidR="00AB1954" w:rsidRDefault="00AB1954" w:rsidP="00AB1954">
      <w:pPr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3. </w:t>
      </w:r>
      <w:r w:rsidR="00371E54">
        <w:rPr>
          <w:rFonts w:ascii="Arial" w:hAnsi="Arial" w:cs="Arial"/>
          <w:sz w:val="24"/>
          <w:szCs w:val="24"/>
          <w:lang w:val="en-CA"/>
        </w:rPr>
        <w:t>Look at the F</w:t>
      </w:r>
      <w:r w:rsidR="00571C49">
        <w:rPr>
          <w:rFonts w:ascii="Arial" w:hAnsi="Arial" w:cs="Arial"/>
          <w:sz w:val="24"/>
          <w:szCs w:val="24"/>
          <w:lang w:val="en-CA"/>
        </w:rPr>
        <w:t>igure 30-3 (p769), it</w:t>
      </w:r>
      <w:r w:rsidR="00371E54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represents the larval stage and the adult stage</w:t>
      </w:r>
      <w:r w:rsidR="00371E54">
        <w:rPr>
          <w:rFonts w:ascii="Arial" w:hAnsi="Arial" w:cs="Arial"/>
          <w:sz w:val="24"/>
          <w:szCs w:val="24"/>
          <w:lang w:val="en-CA"/>
        </w:rPr>
        <w:t xml:space="preserve"> of a tunicate</w:t>
      </w:r>
      <w:r>
        <w:rPr>
          <w:rFonts w:ascii="Arial" w:hAnsi="Arial" w:cs="Arial"/>
          <w:sz w:val="24"/>
          <w:szCs w:val="24"/>
          <w:lang w:val="en-CA"/>
        </w:rPr>
        <w:t>. What does the tunicate lose after the larval stage?</w:t>
      </w:r>
    </w:p>
    <w:p w:rsidR="00AB1954" w:rsidRDefault="00AB1954" w:rsidP="00B93831">
      <w:pPr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</w:t>
      </w:r>
    </w:p>
    <w:p w:rsidR="00AB1954" w:rsidRDefault="00B93831" w:rsidP="00AB1954">
      <w:pPr>
        <w:spacing w:after="0"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4. </w:t>
      </w:r>
      <w:r w:rsidR="00DD1E9A">
        <w:rPr>
          <w:rFonts w:ascii="Arial" w:hAnsi="Arial" w:cs="Arial"/>
          <w:sz w:val="24"/>
          <w:szCs w:val="24"/>
          <w:lang w:val="en-CA"/>
        </w:rPr>
        <w:t>Identify the lancelet structures in the blanks.</w:t>
      </w:r>
    </w:p>
    <w:p w:rsidR="00AB1954" w:rsidRPr="00FA7326" w:rsidRDefault="00692A9D" w:rsidP="00FF495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  <w:lang w:eastAsia="fr-CA"/>
        </w:rPr>
        <w:pict>
          <v:group id="_x0000_s1036" style="position:absolute;left:0;text-align:left;margin-left:77.1pt;margin-top:51.35pt;width:258.15pt;height:153.8pt;z-index:251668480" coordorigin="702,11148" coordsize="5163,3076">
            <v:rect id="_x0000_s1031" style="position:absolute;left:3816;top:11148;width:2049;height:424" fillcolor="white [3212]"/>
            <v:rect id="_x0000_s1033" style="position:absolute;left:1767;top:13800;width:2049;height:424" fillcolor="white [3212]"/>
            <v:rect id="_x0000_s1034" style="position:absolute;left:921;top:12435;width:2049;height:424" fillcolor="white [3212]"/>
            <v:rect id="_x0000_s1035" style="position:absolute;left:702;top:11805;width:2049;height:424" fillcolor="white [3212]"/>
          </v:group>
        </w:pict>
      </w:r>
      <w:r w:rsidR="00C17211">
        <w:rPr>
          <w:rFonts w:ascii="Arial" w:hAnsi="Arial" w:cs="Arial"/>
          <w:noProof/>
          <w:sz w:val="24"/>
          <w:szCs w:val="24"/>
          <w:lang w:eastAsia="fr-CA"/>
        </w:rPr>
        <w:drawing>
          <wp:inline distT="0" distB="0" distL="0" distR="0">
            <wp:extent cx="2143125" cy="26574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954" w:rsidRPr="00FA7326" w:rsidSect="005973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F2"/>
    <w:multiLevelType w:val="hybridMultilevel"/>
    <w:tmpl w:val="D81EA39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793C0A"/>
    <w:multiLevelType w:val="hybridMultilevel"/>
    <w:tmpl w:val="2DEE7FCA"/>
    <w:lvl w:ilvl="0" w:tplc="7A5CBB06">
      <w:start w:val="1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6320892"/>
    <w:multiLevelType w:val="hybridMultilevel"/>
    <w:tmpl w:val="AEAEBDE2"/>
    <w:lvl w:ilvl="0" w:tplc="7A5CB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D4AD5"/>
    <w:multiLevelType w:val="hybridMultilevel"/>
    <w:tmpl w:val="29A4E9C8"/>
    <w:lvl w:ilvl="0" w:tplc="7A5CBB06">
      <w:start w:val="1"/>
      <w:numFmt w:val="decimal"/>
      <w:lvlText w:val="%1-"/>
      <w:lvlJc w:val="left"/>
      <w:pPr>
        <w:ind w:left="214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65" w:hanging="360"/>
      </w:pPr>
    </w:lvl>
    <w:lvl w:ilvl="2" w:tplc="0C0C001B" w:tentative="1">
      <w:start w:val="1"/>
      <w:numFmt w:val="lowerRoman"/>
      <w:lvlText w:val="%3."/>
      <w:lvlJc w:val="right"/>
      <w:pPr>
        <w:ind w:left="3585" w:hanging="180"/>
      </w:pPr>
    </w:lvl>
    <w:lvl w:ilvl="3" w:tplc="0C0C000F" w:tentative="1">
      <w:start w:val="1"/>
      <w:numFmt w:val="decimal"/>
      <w:lvlText w:val="%4."/>
      <w:lvlJc w:val="left"/>
      <w:pPr>
        <w:ind w:left="4305" w:hanging="360"/>
      </w:pPr>
    </w:lvl>
    <w:lvl w:ilvl="4" w:tplc="0C0C0019" w:tentative="1">
      <w:start w:val="1"/>
      <w:numFmt w:val="lowerLetter"/>
      <w:lvlText w:val="%5."/>
      <w:lvlJc w:val="left"/>
      <w:pPr>
        <w:ind w:left="5025" w:hanging="360"/>
      </w:pPr>
    </w:lvl>
    <w:lvl w:ilvl="5" w:tplc="0C0C001B" w:tentative="1">
      <w:start w:val="1"/>
      <w:numFmt w:val="lowerRoman"/>
      <w:lvlText w:val="%6."/>
      <w:lvlJc w:val="right"/>
      <w:pPr>
        <w:ind w:left="5745" w:hanging="180"/>
      </w:pPr>
    </w:lvl>
    <w:lvl w:ilvl="6" w:tplc="0C0C000F" w:tentative="1">
      <w:start w:val="1"/>
      <w:numFmt w:val="decimal"/>
      <w:lvlText w:val="%7."/>
      <w:lvlJc w:val="left"/>
      <w:pPr>
        <w:ind w:left="6465" w:hanging="360"/>
      </w:pPr>
    </w:lvl>
    <w:lvl w:ilvl="7" w:tplc="0C0C0019" w:tentative="1">
      <w:start w:val="1"/>
      <w:numFmt w:val="lowerLetter"/>
      <w:lvlText w:val="%8."/>
      <w:lvlJc w:val="left"/>
      <w:pPr>
        <w:ind w:left="7185" w:hanging="360"/>
      </w:pPr>
    </w:lvl>
    <w:lvl w:ilvl="8" w:tplc="0C0C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6855614A"/>
    <w:multiLevelType w:val="hybridMultilevel"/>
    <w:tmpl w:val="AEAEBDE2"/>
    <w:lvl w:ilvl="0" w:tplc="7A5CB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0100"/>
    <w:rsid w:val="0014197A"/>
    <w:rsid w:val="002410BF"/>
    <w:rsid w:val="002E70F8"/>
    <w:rsid w:val="0032419D"/>
    <w:rsid w:val="00371E54"/>
    <w:rsid w:val="00420100"/>
    <w:rsid w:val="004A7194"/>
    <w:rsid w:val="00544E8F"/>
    <w:rsid w:val="00571C49"/>
    <w:rsid w:val="00597351"/>
    <w:rsid w:val="00692A9D"/>
    <w:rsid w:val="007B21B7"/>
    <w:rsid w:val="009925F3"/>
    <w:rsid w:val="00A05392"/>
    <w:rsid w:val="00AB1954"/>
    <w:rsid w:val="00B93831"/>
    <w:rsid w:val="00C17211"/>
    <w:rsid w:val="00C33226"/>
    <w:rsid w:val="00DD1E9A"/>
    <w:rsid w:val="00FA7326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197A"/>
    <w:pPr>
      <w:spacing w:after="0" w:line="240" w:lineRule="auto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FA73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16</cp:revision>
  <dcterms:created xsi:type="dcterms:W3CDTF">2014-11-18T02:47:00Z</dcterms:created>
  <dcterms:modified xsi:type="dcterms:W3CDTF">2014-11-24T03:44:00Z</dcterms:modified>
</cp:coreProperties>
</file>